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80" w:before="18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CLUB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80" w:before="18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Member/Volunteers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As a member or volunteer of </w:t>
      </w:r>
      <w:r w:rsidDel="00000000" w:rsidR="00000000" w:rsidRPr="00000000">
        <w:rPr>
          <w:highlight w:val="yellow"/>
          <w:rtl w:val="0"/>
        </w:rPr>
        <w:t xml:space="preserve">CLUB</w:t>
      </w:r>
      <w:r w:rsidDel="00000000" w:rsidR="00000000" w:rsidRPr="00000000">
        <w:rPr>
          <w:rtl w:val="0"/>
        </w:rPr>
        <w:t xml:space="preserve">, I recognize I help shape the soccer environment for all players.</w:t>
      </w:r>
    </w:p>
    <w:p w:rsidR="00000000" w:rsidDel="00000000" w:rsidP="00000000" w:rsidRDefault="00000000" w:rsidRPr="00000000" w14:paraId="00000004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I agree to: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1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 myself with honesty, integrity, and respect at all times.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Promote and support the mission of </w:t>
      </w:r>
      <w:r w:rsidDel="00000000" w:rsidR="00000000" w:rsidRPr="00000000">
        <w:rPr>
          <w:highlight w:val="yellow"/>
          <w:rtl w:val="0"/>
        </w:rPr>
        <w:t xml:space="preserve">CLUB</w:t>
      </w:r>
      <w:r w:rsidDel="00000000" w:rsidR="00000000" w:rsidRPr="00000000">
        <w:rPr>
          <w:rtl w:val="0"/>
        </w:rPr>
        <w:t xml:space="preserve"> by creating a positive environment for youth.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Avoid conflicts of interest and not use my role for personal gain.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Treat all players, families, referees, and colleagues with fairness, dignity, and respect.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Promote safety, inclusion, and equity for all participants.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 in the best interest of the game of soccer and the development of young athletes.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8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Follow all rules, regulations, and expectations of SDYSA and U.S. Youth Soccer.</w:t>
      </w:r>
    </w:p>
    <w:p w:rsidR="00000000" w:rsidDel="00000000" w:rsidP="00000000" w:rsidRDefault="00000000" w:rsidRPr="00000000" w14:paraId="0000000C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Enforcement: I understand that violations of this code may result in disciplinary action, including suspension or removal from participation or membership.</w:t>
      </w:r>
    </w:p>
    <w:p w:rsidR="00000000" w:rsidDel="00000000" w:rsidP="00000000" w:rsidRDefault="00000000" w:rsidRPr="00000000" w14:paraId="0000000D">
      <w:pPr>
        <w:spacing w:after="180" w:before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80" w:before="180" w:lineRule="auto"/>
        <w:rPr/>
      </w:pPr>
      <w:r w:rsidDel="00000000" w:rsidR="00000000" w:rsidRPr="00000000">
        <w:rPr>
          <w:b w:val="1"/>
          <w:rtl w:val="0"/>
        </w:rPr>
        <w:t xml:space="preserve">Member/Volunteer Acknowledgement: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F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I have read and agree to abide by the Member &amp; Volunteer Code of Conduct. </w:t>
      </w:r>
    </w:p>
    <w:p w:rsidR="00000000" w:rsidDel="00000000" w:rsidP="00000000" w:rsidRDefault="00000000" w:rsidRPr="00000000" w14:paraId="00000010">
      <w:pPr>
        <w:spacing w:after="180" w:before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Name (print): ____________________________ </w:t>
      </w:r>
    </w:p>
    <w:p w:rsidR="00000000" w:rsidDel="00000000" w:rsidP="00000000" w:rsidRDefault="00000000" w:rsidRPr="00000000" w14:paraId="00000012">
      <w:pPr>
        <w:spacing w:after="180" w:before="1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80" w:before="180" w:lineRule="auto"/>
        <w:rPr/>
      </w:pPr>
      <w:r w:rsidDel="00000000" w:rsidR="00000000" w:rsidRPr="00000000">
        <w:rPr>
          <w:rtl w:val="0"/>
        </w:rPr>
        <w:t xml:space="preserve">Signature: _______________________________ Date: ________________</w:t>
      </w:r>
    </w:p>
    <w:sectPr>
      <w:head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243138" cy="17362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3138" cy="173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4f81b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480" w:lineRule="auto"/>
      <w:jc w:val="center"/>
    </w:pPr>
    <w:rPr>
      <w:rFonts w:ascii="Calibri" w:cs="Calibri" w:eastAsia="Calibri" w:hAnsi="Calibri"/>
      <w:b w:val="1"/>
      <w:color w:val="335b8a"/>
      <w:sz w:val="36"/>
      <w:szCs w:val="36"/>
    </w:rPr>
  </w:style>
  <w:style w:type="paragraph" w:styleId="BodyText">
    <w:name w:val="Body Text"/>
    <w:basedOn w:val="Normal"/>
    <w:link w:val="BodyTextChar"/>
    <w:qFormat w:val="1"/>
    <w:pPr>
      <w:spacing w:after="180" w:before="180"/>
    </w:pPr>
  </w:style>
  <w:style w:type="paragraph" w:styleId="FirstParagraph" w:customStyle="1">
    <w:name w:val="First Paragraph"/>
    <w:basedOn w:val="BodyText"/>
    <w:next w:val="BodyText"/>
    <w:qFormat w:val="1"/>
  </w:style>
  <w:style w:type="paragraph" w:styleId="Compact" w:customStyle="1">
    <w:name w:val="Compact"/>
    <w:basedOn w:val="BodyText"/>
    <w:qFormat w:val="1"/>
    <w:pPr>
      <w:spacing w:after="36" w:before="36"/>
    </w:pPr>
  </w:style>
  <w:style w:type="paragraph" w:styleId="Author" w:customStyle="1">
    <w:name w:val="Author"/>
    <w:next w:val="BodyText"/>
    <w:qFormat w:val="1"/>
    <w:pPr>
      <w:keepNext w:val="1"/>
      <w:keepLines w:val="1"/>
      <w:jc w:val="center"/>
    </w:pPr>
  </w:style>
  <w:style w:type="paragraph" w:styleId="Date">
    <w:name w:val="Date"/>
    <w:next w:val="BodyText"/>
    <w:qFormat w:val="1"/>
    <w:pPr>
      <w:keepNext w:val="1"/>
      <w:keepLines w:val="1"/>
      <w:jc w:val="center"/>
    </w:pPr>
  </w:style>
  <w:style w:type="paragraph" w:styleId="Abstract" w:customStyle="1">
    <w:name w:val="Abstract"/>
    <w:basedOn w:val="Normal"/>
    <w:next w:val="BodyText"/>
    <w:qFormat w:val="1"/>
    <w:pPr>
      <w:keepNext w:val="1"/>
      <w:keepLines w:val="1"/>
      <w:spacing w:after="300" w:before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 w:val="1"/>
    <w:pPr/>
    <w:rPr/>
  </w:style>
  <w:style w:type="paragraph" w:styleId="Heading7">
    <w:name w:val="Heading 7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 w:val="1"/>
    <w:qFormat w:val="1"/>
    <w:pPr>
      <w:spacing w:after="100" w:before="100"/>
      <w:ind w:left="480" w:right="480" w:firstLine="0"/>
    </w:pPr>
  </w:style>
  <w:style w:type="paragraph" w:styleId="FootnoteText">
    <w:name w:val="Footnote Text"/>
    <w:basedOn w:val="Normal"/>
    <w:next w:val="FootnoteText"/>
    <w:uiPriority w:val="9"/>
    <w:unhideWhenUsed w:val="1"/>
    <w:qFormat w:val="1"/>
  </w:style>
  <w:style w:type="character" w:styleId="DefaultParagraphFont" w:default="1">
    <w:name w:val="Default Paragraph Font"/>
    <w:semiHidden w:val="1"/>
    <w:unhideWhenUsed w:val="1"/>
  </w:style>
  <w:style w:type="table" w:styleId="Table" w:default="1">
    <w:name w:val="Table"/>
    <w:basedOn w:val="TableNormal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>
        <w:jc w:val="left"/>
        <w:tblInd w:w="0.0" w:type="dxa"/>
      </w:tblPr>
      <w:trPr>
        <w:jc w:val="left"/>
      </w:trPr>
      <w:tcPr>
        <w:tcBorders>
          <w:bottom w:space="0" w:sz="0" w:val="single"/>
        </w:tcBorders>
        <w:vAlign w:val="bottom"/>
      </w:tcPr>
    </w:tblStylePr>
  </w:style>
  <w:style w:type="paragraph" w:styleId="DefinitionTerm" w:customStyle="1">
    <w:name w:val="Definition Term"/>
    <w:basedOn w:val="Normal"/>
    <w:next w:val="Definition"/>
    <w:pPr>
      <w:keepNext w:val="1"/>
      <w:keepLines w:val="1"/>
      <w:spacing w:after="0"/>
    </w:pPr>
    <w:rPr>
      <w:b w:val="1"/>
    </w:rPr>
  </w:style>
  <w:style w:type="paragraph" w:styleId="Definition" w:customStyle="1">
    <w:name w:val="Definition"/>
    <w:basedOn w:val="Normal"/>
  </w:style>
  <w:style w:type="paragraph" w:styleId="Caption">
    <w:name w:val="Caption"/>
    <w:basedOn w:val="Normal"/>
    <w:link w:val="BodyTextChar"/>
    <w:pPr>
      <w:spacing w:after="120" w:before="0"/>
    </w:pPr>
    <w:rPr>
      <w:i w:val="1"/>
    </w:rPr>
  </w:style>
  <w:style w:type="paragraph" w:styleId="TableCaption" w:customStyle="1">
    <w:name w:val="Table Caption"/>
    <w:basedOn w:val="Caption"/>
    <w:pPr>
      <w:keepNext w:val="1"/>
    </w:pPr>
  </w:style>
  <w:style w:type="paragraph" w:styleId="ImageCaption" w:customStyle="1">
    <w:name w:val="Image Caption"/>
    <w:basedOn w:val="Caption"/>
  </w:style>
  <w:style w:type="paragraph" w:styleId="Figure" w:customStyle="1">
    <w:name w:val="Figure"/>
    <w:basedOn w:val="Normal"/>
  </w:style>
  <w:style w:type="paragraph" w:styleId="CaptionedFigure" w:customStyle="1">
    <w:name w:val="Captioned Figure"/>
    <w:basedOn w:val="Figure"/>
    <w:pPr>
      <w:keepNext w:val="1"/>
    </w:pPr>
  </w:style>
  <w:style w:type="character" w:styleId="BodyTextChar" w:customStyle="1">
    <w:name w:val="Body Text Char"/>
    <w:basedOn w:val="DefaultParagraphFont"/>
    <w:link w:val="BodyText"/>
  </w:style>
  <w:style w:type="character" w:styleId="VerbatimChar" w:customStyle="1">
    <w:name w:val="Verbatim Char"/>
    <w:basedOn w:val="BodyTextChar"/>
    <w:rPr>
      <w:rFonts w:ascii="Consolas" w:hAnsi="Consolas"/>
      <w:sz w:val="22"/>
    </w:rPr>
  </w:style>
  <w:style w:type="character" w:styleId="SectionNumber" w:customStyle="1">
    <w:name w:val="Section Number"/>
    <w:basedOn w:val="BodyTextChar"/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 w:val="1"/>
    <w:qFormat w:val="1"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</w:rPr>
  </w:style>
  <w:style w:type="paragraph" w:styleId="SourceCode" w:customStyle="1">
    <w:name w:val="Source Code"/>
    <w:basedOn w:val="Normal"/>
    <w:link w:val="VerbatimChar"/>
    <w:pPr>
      <w:wordWrap w:val="0"/>
    </w:pPr>
  </w:style>
  <w:style w:type="character" w:styleId="KeywordTok" w:customStyle="1">
    <w:name w:val="KeywordTok"/>
    <w:basedOn w:val="VerbatimChar"/>
    <w:rPr>
      <w:b w:val="1"/>
      <w:color w:val="007020"/>
    </w:rPr>
  </w:style>
  <w:style w:type="character" w:styleId="DataTypeTok" w:customStyle="1">
    <w:name w:val="DataTypeTok"/>
    <w:basedOn w:val="VerbatimChar"/>
    <w:rPr>
      <w:color w:val="902000"/>
    </w:rPr>
  </w:style>
  <w:style w:type="character" w:styleId="DecValTok" w:customStyle="1">
    <w:name w:val="DecValTok"/>
    <w:basedOn w:val="VerbatimChar"/>
    <w:rPr>
      <w:color w:val="40a070"/>
    </w:rPr>
  </w:style>
  <w:style w:type="character" w:styleId="BaseNTok" w:customStyle="1">
    <w:name w:val="BaseNTok"/>
    <w:basedOn w:val="VerbatimChar"/>
    <w:rPr>
      <w:color w:val="40a070"/>
    </w:rPr>
  </w:style>
  <w:style w:type="character" w:styleId="FloatTok" w:customStyle="1">
    <w:name w:val="FloatTok"/>
    <w:basedOn w:val="VerbatimChar"/>
    <w:rPr>
      <w:color w:val="40a070"/>
    </w:rPr>
  </w:style>
  <w:style w:type="character" w:styleId="ConstantTok" w:customStyle="1">
    <w:name w:val="ConstantTok"/>
    <w:basedOn w:val="VerbatimChar"/>
    <w:rPr>
      <w:color w:val="880000"/>
    </w:rPr>
  </w:style>
  <w:style w:type="character" w:styleId="CharTok" w:customStyle="1">
    <w:name w:val="CharTok"/>
    <w:basedOn w:val="VerbatimChar"/>
    <w:rPr>
      <w:color w:val="4070a0"/>
    </w:rPr>
  </w:style>
  <w:style w:type="character" w:styleId="SpecialCharTok" w:customStyle="1">
    <w:name w:val="SpecialCharTok"/>
    <w:basedOn w:val="VerbatimChar"/>
    <w:rPr>
      <w:color w:val="4070a0"/>
    </w:rPr>
  </w:style>
  <w:style w:type="character" w:styleId="StringTok" w:customStyle="1">
    <w:name w:val="StringTok"/>
    <w:basedOn w:val="VerbatimChar"/>
    <w:rPr>
      <w:color w:val="4070a0"/>
    </w:rPr>
  </w:style>
  <w:style w:type="character" w:styleId="VerbatimStringTok" w:customStyle="1">
    <w:name w:val="VerbatimStringTok"/>
    <w:basedOn w:val="VerbatimChar"/>
    <w:rPr>
      <w:color w:val="4070a0"/>
    </w:rPr>
  </w:style>
  <w:style w:type="character" w:styleId="SpecialStringTok" w:customStyle="1">
    <w:name w:val="SpecialStringTok"/>
    <w:basedOn w:val="VerbatimChar"/>
    <w:rPr>
      <w:color w:val="bb6688"/>
    </w:rPr>
  </w:style>
  <w:style w:type="character" w:styleId="ImportTok" w:customStyle="1">
    <w:name w:val="ImportTok"/>
    <w:basedOn w:val="VerbatimChar"/>
    <w:rPr>
      <w:b w:val="1"/>
      <w:color w:val="008000"/>
    </w:rPr>
  </w:style>
  <w:style w:type="character" w:styleId="CommentTok" w:customStyle="1">
    <w:name w:val="CommentTok"/>
    <w:basedOn w:val="VerbatimChar"/>
    <w:rPr>
      <w:i w:val="1"/>
      <w:color w:val="60a0b0"/>
    </w:rPr>
  </w:style>
  <w:style w:type="character" w:styleId="DocumentationTok" w:customStyle="1">
    <w:name w:val="DocumentationTok"/>
    <w:basedOn w:val="VerbatimChar"/>
    <w:rPr>
      <w:i w:val="1"/>
      <w:color w:val="ba2121"/>
    </w:rPr>
  </w:style>
  <w:style w:type="character" w:styleId="AnnotationTok" w:customStyle="1">
    <w:name w:val="AnnotationTok"/>
    <w:basedOn w:val="VerbatimChar"/>
    <w:rPr>
      <w:b w:val="1"/>
      <w:i w:val="1"/>
      <w:color w:val="60a0b0"/>
    </w:rPr>
  </w:style>
  <w:style w:type="character" w:styleId="CommentVarTok" w:customStyle="1">
    <w:name w:val="CommentVarTok"/>
    <w:basedOn w:val="VerbatimChar"/>
    <w:rPr>
      <w:b w:val="1"/>
      <w:i w:val="1"/>
      <w:color w:val="60a0b0"/>
    </w:rPr>
  </w:style>
  <w:style w:type="character" w:styleId="OtherTok" w:customStyle="1">
    <w:name w:val="OtherTok"/>
    <w:basedOn w:val="VerbatimChar"/>
    <w:rPr>
      <w:color w:val="007020"/>
    </w:rPr>
  </w:style>
  <w:style w:type="character" w:styleId="FunctionTok" w:customStyle="1">
    <w:name w:val="FunctionTok"/>
    <w:basedOn w:val="VerbatimChar"/>
    <w:rPr>
      <w:color w:val="06287e"/>
    </w:rPr>
  </w:style>
  <w:style w:type="character" w:styleId="VariableTok" w:customStyle="1">
    <w:name w:val="VariableTok"/>
    <w:basedOn w:val="VerbatimChar"/>
    <w:rPr>
      <w:color w:val="19177c"/>
    </w:rPr>
  </w:style>
  <w:style w:type="character" w:styleId="ControlFlowTok" w:customStyle="1">
    <w:name w:val="ControlFlowTok"/>
    <w:basedOn w:val="VerbatimChar"/>
    <w:rPr>
      <w:b w:val="1"/>
      <w:color w:val="007020"/>
    </w:rPr>
  </w:style>
  <w:style w:type="character" w:styleId="OperatorTok" w:customStyle="1">
    <w:name w:val="OperatorTok"/>
    <w:basedOn w:val="VerbatimChar"/>
    <w:rPr>
      <w:color w:val="666666"/>
    </w:rPr>
  </w:style>
  <w:style w:type="character" w:styleId="BuiltInTok" w:customStyle="1">
    <w:name w:val="BuiltInTok"/>
    <w:basedOn w:val="VerbatimChar"/>
    <w:rPr>
      <w:color w:val="008000"/>
    </w:rPr>
  </w:style>
  <w:style w:type="character" w:styleId="ExtensionTok" w:customStyle="1">
    <w:name w:val="ExtensionTok"/>
    <w:basedOn w:val="VerbatimChar"/>
    <w:rPr/>
  </w:style>
  <w:style w:type="character" w:styleId="PreprocessorTok" w:customStyle="1">
    <w:name w:val="PreprocessorTok"/>
    <w:basedOn w:val="VerbatimChar"/>
    <w:rPr>
      <w:color w:val="bc7a00"/>
    </w:rPr>
  </w:style>
  <w:style w:type="character" w:styleId="AttributeTok" w:customStyle="1">
    <w:name w:val="AttributeTok"/>
    <w:basedOn w:val="VerbatimChar"/>
    <w:rPr>
      <w:color w:val="7d9029"/>
    </w:rPr>
  </w:style>
  <w:style w:type="character" w:styleId="RegionMarkerTok" w:customStyle="1">
    <w:name w:val="RegionMarkerTok"/>
    <w:basedOn w:val="VerbatimChar"/>
    <w:rPr/>
  </w:style>
  <w:style w:type="character" w:styleId="InformationTok" w:customStyle="1">
    <w:name w:val="InformationTok"/>
    <w:basedOn w:val="VerbatimChar"/>
    <w:rPr>
      <w:b w:val="1"/>
      <w:i w:val="1"/>
      <w:color w:val="60a0b0"/>
    </w:rPr>
  </w:style>
  <w:style w:type="character" w:styleId="WarningTok" w:customStyle="1">
    <w:name w:val="WarningTok"/>
    <w:basedOn w:val="VerbatimChar"/>
    <w:rPr>
      <w:b w:val="1"/>
      <w:i w:val="1"/>
      <w:color w:val="60a0b0"/>
    </w:rPr>
  </w:style>
  <w:style w:type="character" w:styleId="AlertTok" w:customStyle="1">
    <w:name w:val="AlertTok"/>
    <w:basedOn w:val="VerbatimChar"/>
    <w:rPr>
      <w:b w:val="1"/>
      <w:color w:val="ff0000"/>
    </w:rPr>
  </w:style>
  <w:style w:type="character" w:styleId="ErrorTok" w:customStyle="1">
    <w:name w:val="ErrorTok"/>
    <w:basedOn w:val="VerbatimChar"/>
    <w:rPr>
      <w:b w:val="1"/>
      <w:color w:val="ff0000"/>
    </w:rPr>
  </w:style>
  <w:style w:type="character" w:styleId="NormalTok" w:customStyle="1">
    <w:name w:val="NormalTok"/>
    <w:basedOn w:val="VerbatimChar"/>
    <w:rPr/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jc w:val="center"/>
    </w:pPr>
    <w:rPr>
      <w:rFonts w:ascii="Calibri" w:cs="Calibri" w:eastAsia="Calibri" w:hAnsi="Calibri"/>
      <w:b w:val="1"/>
      <w:color w:val="335b8a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SIA3wlGy3msT7pqJnIPKRBqirg==">CgMxLjA4AHIhMWhCVDlnS0NzMXF3ZjJyWXFPUVFmay1NemhjeXJJMzh6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2025-08-19T22:24:40Z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